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74D" w:rsidRDefault="00522DB0" w:rsidP="000A674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9</w:t>
      </w:r>
      <w:r w:rsidR="000A67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674D" w:rsidRDefault="000A674D" w:rsidP="000A674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карте размещения </w:t>
      </w:r>
    </w:p>
    <w:p w:rsidR="000A674D" w:rsidRDefault="000A674D" w:rsidP="000A674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рекламных конструкций </w:t>
      </w:r>
    </w:p>
    <w:p w:rsidR="000A674D" w:rsidRDefault="000A674D" w:rsidP="000A674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территории Мясниковского района </w:t>
      </w:r>
    </w:p>
    <w:p w:rsidR="000A674D" w:rsidRDefault="000A674D" w:rsidP="000A674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36B2D" w:rsidRPr="000A674D" w:rsidRDefault="00A36B2D" w:rsidP="00A36B2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674D">
        <w:rPr>
          <w:rFonts w:ascii="Times New Roman" w:hAnsi="Times New Roman" w:cs="Times New Roman"/>
          <w:b/>
          <w:sz w:val="24"/>
          <w:szCs w:val="24"/>
        </w:rPr>
        <w:t xml:space="preserve">х. Калинин, угол ул. </w:t>
      </w:r>
      <w:proofErr w:type="gramStart"/>
      <w:r w:rsidR="000A674D" w:rsidRPr="000A674D">
        <w:rPr>
          <w:rFonts w:ascii="Times New Roman" w:hAnsi="Times New Roman" w:cs="Times New Roman"/>
          <w:b/>
          <w:sz w:val="24"/>
          <w:szCs w:val="24"/>
        </w:rPr>
        <w:t>Советская</w:t>
      </w:r>
      <w:proofErr w:type="gramEnd"/>
      <w:r w:rsidR="000A674D" w:rsidRPr="000A674D">
        <w:rPr>
          <w:rFonts w:ascii="Times New Roman" w:hAnsi="Times New Roman" w:cs="Times New Roman"/>
          <w:b/>
          <w:sz w:val="24"/>
          <w:szCs w:val="24"/>
        </w:rPr>
        <w:t xml:space="preserve"> 1-я и ул. Донская</w:t>
      </w:r>
    </w:p>
    <w:p w:rsidR="008D0E14" w:rsidRDefault="00695587" w:rsidP="000A674D">
      <w:pPr>
        <w:spacing w:after="0"/>
      </w:pPr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8" type="#_x0000_t62" style="position:absolute;margin-left:352.8pt;margin-top:176.4pt;width:226.5pt;height:54pt;z-index:251660288" adj="-4153,23460">
            <v:textbox>
              <w:txbxContent>
                <w:p w:rsidR="00A36B2D" w:rsidRDefault="00A36B2D" w:rsidP="00A36B2D">
                  <w:pPr>
                    <w:spacing w:after="0" w:line="240" w:lineRule="auto"/>
                  </w:pPr>
                  <w:r>
                    <w:t xml:space="preserve"> Отдельно стоящая, двухсторонняя рекламная конструкция с размером информационного поля 4,0м. </w:t>
                  </w:r>
                  <w:proofErr w:type="spellStart"/>
                  <w:r>
                    <w:t>х</w:t>
                  </w:r>
                  <w:proofErr w:type="spellEnd"/>
                  <w:r>
                    <w:t xml:space="preserve"> 2,0м.</w:t>
                  </w:r>
                </w:p>
                <w:p w:rsidR="00A36B2D" w:rsidRDefault="00A36B2D"/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304.8pt;margin-top:235.65pt;width:0;height:12pt;z-index:251659264" o:connectortype="straight"/>
        </w:pict>
      </w:r>
      <w:r>
        <w:rPr>
          <w:noProof/>
        </w:rPr>
        <w:pict>
          <v:rect id="_x0000_s1026" style="position:absolute;margin-left:295.05pt;margin-top:224.4pt;width:17.25pt;height:11.25pt;z-index:251658240"/>
        </w:pict>
      </w:r>
      <w:r w:rsidR="00A36B2D">
        <w:rPr>
          <w:noProof/>
        </w:rPr>
        <w:drawing>
          <wp:inline distT="0" distB="0" distL="0" distR="0">
            <wp:extent cx="9420225" cy="5238491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0225" cy="52384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D0E14" w:rsidSect="000A674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36B2D"/>
    <w:rsid w:val="000A674D"/>
    <w:rsid w:val="00522DB0"/>
    <w:rsid w:val="00695587"/>
    <w:rsid w:val="00725E1E"/>
    <w:rsid w:val="007620DF"/>
    <w:rsid w:val="008D0E14"/>
    <w:rsid w:val="00A36B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28"/>
        <o:r id="V:Rule3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E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6B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876E50-41EC-4463-A9FF-071E0C539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Багдасарович</dc:creator>
  <cp:keywords/>
  <dc:description/>
  <cp:lastModifiedBy>Радмин</cp:lastModifiedBy>
  <cp:revision>4</cp:revision>
  <dcterms:created xsi:type="dcterms:W3CDTF">2013-12-09T14:06:00Z</dcterms:created>
  <dcterms:modified xsi:type="dcterms:W3CDTF">2014-01-16T12:22:00Z</dcterms:modified>
</cp:coreProperties>
</file>